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8828A0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>2</w:t>
      </w:r>
      <w:r>
        <w:rPr>
          <w:rFonts w:ascii="Times New Roman" w:hAnsi="Times New Roman"/>
          <w:sz w:val="28"/>
          <w:szCs w:val="20"/>
          <w:lang w:eastAsia="en-US"/>
        </w:rPr>
        <w:t xml:space="preserve"> августа</w:t>
      </w:r>
      <w:bookmarkStart w:id="0" w:name="_GoBack"/>
      <w:bookmarkEnd w:id="0"/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12-</w:t>
      </w:r>
      <w:r>
        <w:rPr>
          <w:rFonts w:ascii="Times New Roman" w:hAnsi="Times New Roman"/>
          <w:sz w:val="28"/>
          <w:szCs w:val="20"/>
          <w:lang w:eastAsia="en-US"/>
        </w:rPr>
        <w:t>3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tbl>
      <w:tblPr>
        <w:tblW w:w="6379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536264" w:rsidRPr="00536264" w:rsidTr="004330BB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536264" w:rsidRPr="00536264" w:rsidRDefault="00536264" w:rsidP="005362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36264" w:rsidRPr="00536264" w:rsidRDefault="00536264" w:rsidP="005362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36264">
              <w:rPr>
                <w:rFonts w:ascii="Times New Roman" w:hAnsi="Times New Roman"/>
                <w:b/>
                <w:sz w:val="28"/>
                <w:szCs w:val="28"/>
              </w:rPr>
              <w:t>Об исключении из резерва составов участковых комиссий Железнодорожного района города Ростова-на-Дону</w:t>
            </w:r>
          </w:p>
          <w:p w:rsidR="00536264" w:rsidRPr="00536264" w:rsidRDefault="00536264" w:rsidP="005362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DB3A05" w:rsidRDefault="00DB3A05" w:rsidP="00DB3A05">
      <w:pPr>
        <w:spacing w:after="0" w:line="240" w:lineRule="auto"/>
        <w:ind w:firstLine="840"/>
        <w:jc w:val="both"/>
        <w:rPr>
          <w:rFonts w:ascii="Times New Roman" w:hAnsi="Times New Roman"/>
          <w:sz w:val="28"/>
          <w:szCs w:val="28"/>
        </w:rPr>
      </w:pPr>
      <w:r w:rsidRPr="00DB3A05">
        <w:rPr>
          <w:rFonts w:ascii="Times New Roman" w:hAnsi="Times New Roman"/>
          <w:sz w:val="28"/>
          <w:szCs w:val="28"/>
        </w:rPr>
        <w:t xml:space="preserve">На  основании  </w:t>
      </w:r>
      <w:hyperlink r:id="rId6" w:anchor="100368" w:history="1">
        <w:r w:rsidRPr="00DB3A05">
          <w:rPr>
            <w:rFonts w:ascii="Times New Roman" w:hAnsi="Times New Roman"/>
            <w:sz w:val="28"/>
            <w:szCs w:val="28"/>
          </w:rPr>
          <w:t>пункта  9 статьи  26</w:t>
        </w:r>
      </w:hyperlink>
      <w:r w:rsidRPr="00DB3A05">
        <w:rPr>
          <w:rFonts w:ascii="Times New Roman" w:hAnsi="Times New Roman"/>
          <w:sz w:val="28"/>
          <w:szCs w:val="28"/>
        </w:rPr>
        <w:t xml:space="preserve"> Федерального закона от 12.06.2002 № 67-ФЗ «Об основных гарантиях избирательных прав </w:t>
      </w:r>
      <w:r w:rsidRPr="00DB3A05">
        <w:rPr>
          <w:rFonts w:ascii="Times New Roman" w:hAnsi="Times New Roman"/>
          <w:sz w:val="28"/>
          <w:szCs w:val="28"/>
        </w:rPr>
        <w:br/>
        <w:t xml:space="preserve">и права на участие в референдуме граждан Российской Федерации», пункта 25 постановления Центральной избирательной комиссии РФ </w:t>
      </w:r>
      <w:r w:rsidRPr="00DB3A05">
        <w:rPr>
          <w:rFonts w:ascii="Times New Roman" w:hAnsi="Times New Roman"/>
          <w:sz w:val="28"/>
          <w:szCs w:val="28"/>
        </w:rPr>
        <w:br/>
        <w:t xml:space="preserve">от 05.12.2012 № 152/1137-6 «О  порядке формирования резерва составов участковых комиссий и назначения нового члена участковой комиссии </w:t>
      </w:r>
      <w:r w:rsidRPr="00DB3A05">
        <w:rPr>
          <w:rFonts w:ascii="Times New Roman" w:hAnsi="Times New Roman"/>
          <w:sz w:val="28"/>
          <w:szCs w:val="28"/>
        </w:rPr>
        <w:br/>
        <w:t xml:space="preserve">из резерва составов участковых комиссий»,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</w:t>
      </w:r>
      <w:r w:rsidRPr="00DB3A05">
        <w:rPr>
          <w:rFonts w:ascii="Times New Roman" w:hAnsi="Times New Roman"/>
          <w:sz w:val="28"/>
          <w:szCs w:val="28"/>
        </w:rPr>
        <w:br/>
        <w:t>на территориальные избирательные комиссии»,</w:t>
      </w:r>
    </w:p>
    <w:p w:rsidR="00DB3A05" w:rsidRDefault="00DB3A05" w:rsidP="00DB3A05">
      <w:pPr>
        <w:spacing w:after="0" w:line="240" w:lineRule="auto"/>
        <w:ind w:firstLine="840"/>
        <w:jc w:val="both"/>
        <w:rPr>
          <w:rFonts w:ascii="Times New Roman" w:hAnsi="Times New Roman"/>
          <w:sz w:val="28"/>
          <w:szCs w:val="28"/>
        </w:rPr>
      </w:pPr>
    </w:p>
    <w:p w:rsidR="00536264" w:rsidRPr="00536264" w:rsidRDefault="00536264" w:rsidP="00DB3A05">
      <w:pPr>
        <w:spacing w:after="0" w:line="240" w:lineRule="auto"/>
        <w:ind w:firstLine="840"/>
        <w:jc w:val="center"/>
        <w:rPr>
          <w:rFonts w:ascii="Times New Roman" w:hAnsi="Times New Roman"/>
          <w:sz w:val="28"/>
          <w:szCs w:val="28"/>
        </w:rPr>
      </w:pPr>
      <w:r w:rsidRPr="00536264">
        <w:rPr>
          <w:rFonts w:ascii="Times New Roman" w:hAnsi="Times New Roman"/>
          <w:sz w:val="28"/>
          <w:szCs w:val="28"/>
        </w:rPr>
        <w:t>Территориальная избирательная комиссия Железнодорожного района города Ростова-на-Дону</w:t>
      </w:r>
    </w:p>
    <w:p w:rsidR="00536264" w:rsidRPr="00536264" w:rsidRDefault="00536264" w:rsidP="0053626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36264">
        <w:rPr>
          <w:rFonts w:ascii="Times New Roman" w:hAnsi="Times New Roman"/>
          <w:sz w:val="28"/>
          <w:szCs w:val="28"/>
        </w:rPr>
        <w:t>ПОСТАНОВЛЯЕТ</w:t>
      </w:r>
    </w:p>
    <w:p w:rsidR="00DB3A05" w:rsidRDefault="00536264" w:rsidP="0053626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36264">
        <w:rPr>
          <w:rFonts w:ascii="Times New Roman" w:hAnsi="Times New Roman"/>
          <w:sz w:val="28"/>
          <w:szCs w:val="28"/>
        </w:rPr>
        <w:t>1.</w:t>
      </w:r>
      <w:r w:rsidRPr="00536264">
        <w:rPr>
          <w:rFonts w:ascii="Times New Roman" w:hAnsi="Times New Roman"/>
          <w:sz w:val="28"/>
          <w:szCs w:val="28"/>
        </w:rPr>
        <w:tab/>
        <w:t>Исключить  из резерва составов участковых комиссий Железнодорожного района города Ростова-на-Дону</w:t>
      </w:r>
      <w:r w:rsidR="00DB3A05">
        <w:rPr>
          <w:rFonts w:ascii="Times New Roman" w:hAnsi="Times New Roman"/>
          <w:sz w:val="28"/>
          <w:szCs w:val="28"/>
        </w:rPr>
        <w:t xml:space="preserve"> Эккерт Данилу Александровича</w:t>
      </w:r>
      <w:r w:rsidRPr="00536264">
        <w:rPr>
          <w:rFonts w:ascii="Times New Roman" w:hAnsi="Times New Roman"/>
          <w:sz w:val="28"/>
          <w:szCs w:val="28"/>
        </w:rPr>
        <w:t>, выдвинут</w:t>
      </w:r>
      <w:r w:rsidR="00DB3A05">
        <w:rPr>
          <w:rFonts w:ascii="Times New Roman" w:hAnsi="Times New Roman"/>
          <w:sz w:val="28"/>
          <w:szCs w:val="28"/>
        </w:rPr>
        <w:t>ого</w:t>
      </w:r>
      <w:r w:rsidRPr="00536264">
        <w:rPr>
          <w:rFonts w:ascii="Times New Roman" w:hAnsi="Times New Roman"/>
          <w:sz w:val="28"/>
          <w:szCs w:val="28"/>
        </w:rPr>
        <w:t xml:space="preserve"> </w:t>
      </w:r>
      <w:r w:rsidR="00DB3A05" w:rsidRPr="00DB3A05">
        <w:rPr>
          <w:rFonts w:ascii="Times New Roman" w:hAnsi="Times New Roman"/>
          <w:sz w:val="28"/>
          <w:szCs w:val="28"/>
        </w:rPr>
        <w:t>Ростовским региональным отделением Политической партии ЛДПР - Либерально-демократической партии России.</w:t>
      </w:r>
    </w:p>
    <w:p w:rsidR="00536264" w:rsidRPr="00536264" w:rsidRDefault="00536264" w:rsidP="00536264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536264">
        <w:rPr>
          <w:rFonts w:ascii="Times New Roman" w:hAnsi="Times New Roman"/>
          <w:sz w:val="28"/>
          <w:szCs w:val="28"/>
        </w:rPr>
        <w:t>2.</w:t>
      </w:r>
      <w:r w:rsidRPr="00536264">
        <w:rPr>
          <w:rFonts w:ascii="Times New Roman" w:hAnsi="Times New Roman"/>
          <w:sz w:val="28"/>
          <w:szCs w:val="28"/>
        </w:rPr>
        <w:tab/>
        <w:t>Контроль за исполнением данного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536264" w:rsidRPr="00536264" w:rsidRDefault="00536264" w:rsidP="0053626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74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30"/>
        <w:gridCol w:w="2510"/>
      </w:tblGrid>
      <w:tr w:rsidR="00DB3A05" w:rsidRPr="004D62E0" w:rsidTr="004330BB">
        <w:tc>
          <w:tcPr>
            <w:tcW w:w="7230" w:type="dxa"/>
            <w:hideMark/>
          </w:tcPr>
          <w:p w:rsidR="00DB3A05" w:rsidRPr="004D62E0" w:rsidRDefault="00DB3A05" w:rsidP="004330B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DB3A05" w:rsidRDefault="00DB3A05" w:rsidP="00433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DB3A05" w:rsidRPr="004D62E0" w:rsidRDefault="00DB3A05" w:rsidP="00433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B3A05" w:rsidRPr="00FA08EA" w:rsidTr="004330BB">
        <w:tc>
          <w:tcPr>
            <w:tcW w:w="7230" w:type="dxa"/>
            <w:hideMark/>
          </w:tcPr>
          <w:p w:rsidR="00DB3A05" w:rsidRPr="004D62E0" w:rsidRDefault="00DB3A05" w:rsidP="004330B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DB3A05" w:rsidRPr="00FA08EA" w:rsidRDefault="00DB3A05" w:rsidP="00433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Default="00243F16"/>
    <w:sectPr w:rsidR="00243F16" w:rsidSect="00DB3A0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52FBD"/>
    <w:rsid w:val="001C3153"/>
    <w:rsid w:val="00243F16"/>
    <w:rsid w:val="00536264"/>
    <w:rsid w:val="008828A0"/>
    <w:rsid w:val="00CD73E3"/>
    <w:rsid w:val="00D564E2"/>
    <w:rsid w:val="00DB3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legalacts.ru/doc/federalnyi-zakon-ot-12062002-n-67-fz-ob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4</cp:revision>
  <dcterms:created xsi:type="dcterms:W3CDTF">2026-08-07T11:51:00Z</dcterms:created>
  <dcterms:modified xsi:type="dcterms:W3CDTF">2026-08-10T06:10:00Z</dcterms:modified>
</cp:coreProperties>
</file>