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1F3D49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06</w:t>
      </w:r>
      <w:r w:rsidR="008F683A" w:rsidRPr="00594B98">
        <w:rPr>
          <w:sz w:val="28"/>
          <w:szCs w:val="28"/>
          <w:u w:val="single"/>
        </w:rPr>
        <w:t>.0</w:t>
      </w:r>
      <w:r w:rsidR="00B5791F"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 w:rsidR="00B5791F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3</w:t>
      </w:r>
      <w:r w:rsidR="00804D06">
        <w:rPr>
          <w:sz w:val="28"/>
          <w:szCs w:val="28"/>
          <w:u w:val="single"/>
        </w:rPr>
        <w:t>-1</w:t>
      </w:r>
      <w:r w:rsidR="00B5791F">
        <w:rPr>
          <w:sz w:val="28"/>
          <w:szCs w:val="28"/>
          <w:u w:val="single"/>
        </w:rPr>
        <w:t>6</w:t>
      </w:r>
      <w:r>
        <w:rPr>
          <w:sz w:val="28"/>
          <w:szCs w:val="28"/>
          <w:u w:val="single"/>
        </w:rPr>
        <w:t>7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1F3D49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1F3D49">
        <w:rPr>
          <w:b/>
          <w:sz w:val="28"/>
          <w:szCs w:val="28"/>
        </w:rPr>
        <w:t>О запрете распространения печатных агитационных материалов</w:t>
      </w:r>
      <w:r>
        <w:rPr>
          <w:b/>
          <w:sz w:val="28"/>
          <w:szCs w:val="28"/>
        </w:rPr>
        <w:t xml:space="preserve"> кандидата</w:t>
      </w:r>
      <w:r>
        <w:rPr>
          <w:sz w:val="28"/>
          <w:szCs w:val="28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 w:rsidR="00665AB1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Рассмотрев </w:t>
      </w:r>
      <w:r w:rsidR="001F3D49">
        <w:rPr>
          <w:sz w:val="28"/>
          <w:szCs w:val="28"/>
        </w:rPr>
        <w:t>агитационные материалы (листовка на клеевой основе)</w:t>
      </w:r>
      <w:r>
        <w:rPr>
          <w:sz w:val="28"/>
          <w:szCs w:val="28"/>
        </w:rPr>
        <w:t xml:space="preserve">, представленные кандидатом в депутаты Законодательного собрания Ростовской области, выдвинутым Политической партией </w:t>
      </w:r>
      <w:r w:rsidR="00804D06" w:rsidRPr="00804D06">
        <w:rPr>
          <w:sz w:val="28"/>
          <w:szCs w:val="28"/>
        </w:rPr>
        <w:t>«Справедливая Россия»,</w:t>
      </w:r>
      <w:r w:rsidR="001F3D49">
        <w:rPr>
          <w:sz w:val="28"/>
          <w:szCs w:val="28"/>
        </w:rPr>
        <w:t xml:space="preserve"> </w:t>
      </w:r>
      <w:r w:rsidR="00804D06" w:rsidRPr="00804D06">
        <w:rPr>
          <w:sz w:val="28"/>
          <w:szCs w:val="28"/>
        </w:rPr>
        <w:t xml:space="preserve"> Лютовым Игорем Эдуардовичем</w:t>
      </w:r>
      <w:r>
        <w:rPr>
          <w:sz w:val="28"/>
          <w:szCs w:val="28"/>
        </w:rPr>
        <w:t xml:space="preserve">, </w:t>
      </w:r>
      <w:r w:rsidR="001F3D49">
        <w:rPr>
          <w:sz w:val="28"/>
          <w:szCs w:val="28"/>
        </w:rPr>
        <w:t xml:space="preserve">руководствуясь </w:t>
      </w:r>
      <w:r w:rsidR="001F3D49">
        <w:rPr>
          <w:sz w:val="28"/>
          <w:szCs w:val="28"/>
        </w:rPr>
        <w:t xml:space="preserve">ст.54 Федерального закона </w:t>
      </w:r>
      <w:r w:rsidR="001F3D49" w:rsidRPr="003E5312">
        <w:rPr>
          <w:sz w:val="28"/>
          <w:szCs w:val="28"/>
          <w:lang w:eastAsia="en-US"/>
        </w:rPr>
        <w:t>"Об основных гарантиях избирательных прав и права на участие в референдуме граждан Российской Федерации"</w:t>
      </w:r>
      <w:r w:rsidR="001F3D49">
        <w:rPr>
          <w:sz w:val="28"/>
          <w:szCs w:val="28"/>
          <w:lang w:eastAsia="en-US"/>
        </w:rPr>
        <w:t xml:space="preserve"> от 12.06.2002 года № 67-ФЗ, </w:t>
      </w:r>
      <w:r w:rsidR="001F3D49">
        <w:rPr>
          <w:sz w:val="28"/>
          <w:szCs w:val="28"/>
        </w:rPr>
        <w:t>ст.42 Областного закона</w:t>
      </w:r>
      <w:r w:rsidR="001F3D49" w:rsidRPr="00F95752">
        <w:rPr>
          <w:sz w:val="28"/>
          <w:szCs w:val="28"/>
        </w:rPr>
        <w:t xml:space="preserve"> «О выборах депутатов Законодательн</w:t>
      </w:r>
      <w:r w:rsidR="001F3D49">
        <w:rPr>
          <w:sz w:val="28"/>
          <w:szCs w:val="28"/>
        </w:rPr>
        <w:t>ого Собрания Ростовской области</w:t>
      </w:r>
      <w:r w:rsidR="001F3D49" w:rsidRPr="00F95752">
        <w:rPr>
          <w:sz w:val="28"/>
          <w:szCs w:val="28"/>
        </w:rPr>
        <w:t>» от 07 июля</w:t>
      </w:r>
      <w:proofErr w:type="gramEnd"/>
      <w:r w:rsidR="001F3D49" w:rsidRPr="00F95752">
        <w:rPr>
          <w:sz w:val="28"/>
          <w:szCs w:val="28"/>
        </w:rPr>
        <w:t xml:space="preserve"> 2006 г. № 515-ЗС</w:t>
      </w:r>
      <w:r w:rsidR="001F3D49">
        <w:rPr>
          <w:sz w:val="28"/>
          <w:szCs w:val="28"/>
        </w:rPr>
        <w:t>,</w:t>
      </w:r>
      <w:r w:rsidR="000361E6" w:rsidRPr="00F42171">
        <w:rPr>
          <w:sz w:val="28"/>
          <w:szCs w:val="28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а также </w:t>
      </w:r>
      <w:r w:rsidR="001F3D49"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«О возложении полномочий окружной избирательной комиссии по выборам 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1F3D49" w:rsidP="001F3D49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1F3D49">
        <w:rPr>
          <w:sz w:val="28"/>
          <w:szCs w:val="28"/>
        </w:rPr>
        <w:t xml:space="preserve">Запретить кандидату в депутаты  Законодательного Собрания  Ростовской области пятого созыва по Железнодорожному одномандатному избирательному округу № 27, Лютову Игорю Эдуардовичу, выдвинутому </w:t>
      </w:r>
      <w:r w:rsidRPr="001F3D49">
        <w:rPr>
          <w:sz w:val="28"/>
          <w:szCs w:val="28"/>
        </w:rPr>
        <w:lastRenderedPageBreak/>
        <w:t xml:space="preserve">избирательным объединением Политическая партия «Справедливая Россия» распространять  агитационные материалы (листовки на клеевой основе </w:t>
      </w:r>
      <w:r w:rsidR="00741A1C">
        <w:rPr>
          <w:sz w:val="28"/>
          <w:szCs w:val="28"/>
        </w:rPr>
        <w:t>-</w:t>
      </w:r>
      <w:r w:rsidRPr="001F3D49">
        <w:rPr>
          <w:sz w:val="28"/>
          <w:szCs w:val="28"/>
        </w:rPr>
        <w:t xml:space="preserve"> Заказ № 1536, дата изготовления 30.07.2013г.)</w:t>
      </w:r>
      <w:r>
        <w:rPr>
          <w:sz w:val="28"/>
          <w:szCs w:val="28"/>
        </w:rPr>
        <w:t>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741A1C" w:rsidRPr="00470B5D" w:rsidRDefault="00741A1C" w:rsidP="00741A1C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741A1C">
        <w:rPr>
          <w:sz w:val="28"/>
          <w:szCs w:val="28"/>
        </w:rPr>
        <w:t>Копию настоящего постановления выдать кандидату Лютову И.Э., либо его доверенному лицу.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Контроль за выполнением данного постановления возложить на </w:t>
      </w:r>
      <w:r w:rsidR="00741A1C">
        <w:rPr>
          <w:sz w:val="28"/>
          <w:szCs w:val="28"/>
        </w:rPr>
        <w:t xml:space="preserve">секретаря </w:t>
      </w:r>
      <w:r w:rsidRPr="00470B5D">
        <w:rPr>
          <w:sz w:val="28"/>
          <w:szCs w:val="28"/>
        </w:rPr>
        <w:t xml:space="preserve"> Территориальной избирательной комиссии Железнодорожного района города Ростова-на-Дону </w:t>
      </w:r>
      <w:r w:rsidR="00741A1C">
        <w:rPr>
          <w:sz w:val="28"/>
          <w:szCs w:val="28"/>
        </w:rPr>
        <w:t>Н.И.Андрееву.</w:t>
      </w:r>
      <w:bookmarkStart w:id="0" w:name="_GoBack"/>
      <w:bookmarkEnd w:id="0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1F3D49"/>
    <w:rsid w:val="002C1DF4"/>
    <w:rsid w:val="00327878"/>
    <w:rsid w:val="0036026B"/>
    <w:rsid w:val="00361557"/>
    <w:rsid w:val="003878D7"/>
    <w:rsid w:val="00470B5D"/>
    <w:rsid w:val="00472847"/>
    <w:rsid w:val="004B7DDE"/>
    <w:rsid w:val="004C5A5B"/>
    <w:rsid w:val="005414CC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741A1C"/>
    <w:rsid w:val="00804D06"/>
    <w:rsid w:val="008240BE"/>
    <w:rsid w:val="00847350"/>
    <w:rsid w:val="00891218"/>
    <w:rsid w:val="008B15B2"/>
    <w:rsid w:val="008F683A"/>
    <w:rsid w:val="008F79BE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4</cp:revision>
  <cp:lastPrinted>2013-07-24T05:04:00Z</cp:lastPrinted>
  <dcterms:created xsi:type="dcterms:W3CDTF">2013-08-02T11:04:00Z</dcterms:created>
  <dcterms:modified xsi:type="dcterms:W3CDTF">2013-08-06T07:01:00Z</dcterms:modified>
</cp:coreProperties>
</file>