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010F23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>2</w:t>
      </w:r>
      <w:r>
        <w:rPr>
          <w:rFonts w:ascii="Times New Roman" w:hAnsi="Times New Roman"/>
          <w:sz w:val="28"/>
          <w:szCs w:val="20"/>
          <w:lang w:eastAsia="en-US"/>
        </w:rPr>
        <w:t xml:space="preserve"> августа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 2026 год</w:t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  <w:t>№ 12-</w:t>
      </w:r>
      <w:r w:rsidR="001037AA">
        <w:rPr>
          <w:rFonts w:ascii="Times New Roman" w:hAnsi="Times New Roman"/>
          <w:sz w:val="28"/>
          <w:szCs w:val="20"/>
          <w:lang w:eastAsia="en-US"/>
        </w:rPr>
        <w:t>6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1037AA" w:rsidRPr="001037AA" w:rsidRDefault="001037AA" w:rsidP="001037AA">
      <w:pPr>
        <w:tabs>
          <w:tab w:val="left" w:pos="7655"/>
        </w:tabs>
        <w:spacing w:after="0" w:line="240" w:lineRule="auto"/>
        <w:ind w:left="1701" w:right="1416"/>
        <w:jc w:val="both"/>
        <w:rPr>
          <w:rFonts w:ascii="Times New Roman" w:hAnsi="Times New Roman"/>
          <w:b/>
          <w:bCs/>
          <w:sz w:val="28"/>
          <w:szCs w:val="28"/>
        </w:rPr>
      </w:pPr>
      <w:r w:rsidRPr="001037AA">
        <w:rPr>
          <w:rFonts w:ascii="Times New Roman" w:hAnsi="Times New Roman"/>
          <w:b/>
          <w:bCs/>
          <w:sz w:val="28"/>
          <w:szCs w:val="28"/>
        </w:rPr>
        <w:t xml:space="preserve">О дополнительном зачислении в резерв составов участковых комиссий избирательных участков, участков референдума </w:t>
      </w:r>
      <w:r w:rsidRPr="001037AA">
        <w:rPr>
          <w:rFonts w:ascii="Times New Roman" w:hAnsi="Times New Roman"/>
          <w:sz w:val="20"/>
          <w:szCs w:val="20"/>
        </w:rPr>
        <w:t xml:space="preserve"> </w:t>
      </w:r>
      <w:r w:rsidRPr="001037AA">
        <w:rPr>
          <w:rFonts w:ascii="Times New Roman" w:hAnsi="Times New Roman"/>
          <w:b/>
          <w:sz w:val="28"/>
          <w:szCs w:val="28"/>
        </w:rPr>
        <w:t>Железнодорожн</w:t>
      </w:r>
      <w:r w:rsidRPr="001037AA">
        <w:rPr>
          <w:rFonts w:ascii="Times New Roman" w:hAnsi="Times New Roman"/>
          <w:b/>
          <w:bCs/>
          <w:sz w:val="28"/>
          <w:szCs w:val="28"/>
        </w:rPr>
        <w:t>ого района города Ростова-на-Дону</w:t>
      </w:r>
    </w:p>
    <w:p w:rsidR="001037AA" w:rsidRPr="001037AA" w:rsidRDefault="001037AA" w:rsidP="001037AA">
      <w:pPr>
        <w:spacing w:after="0" w:line="240" w:lineRule="auto"/>
        <w:ind w:left="1418" w:right="1276"/>
        <w:jc w:val="both"/>
        <w:rPr>
          <w:rFonts w:ascii="Times New Roman" w:hAnsi="Times New Roman"/>
          <w:b/>
          <w:sz w:val="28"/>
          <w:szCs w:val="28"/>
        </w:rPr>
      </w:pPr>
    </w:p>
    <w:p w:rsidR="001037AA" w:rsidRPr="001037AA" w:rsidRDefault="001037AA" w:rsidP="001037AA">
      <w:pPr>
        <w:spacing w:after="0" w:line="240" w:lineRule="auto"/>
        <w:ind w:right="176"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1037AA">
        <w:rPr>
          <w:rFonts w:ascii="Times New Roman" w:hAnsi="Times New Roman"/>
          <w:noProof/>
          <w:kern w:val="6"/>
          <w:sz w:val="28"/>
          <w:szCs w:val="28"/>
        </w:rPr>
        <w:t>На основании пункта 9 статьи 26 Федерального закона от 12.06.2002               № 67-ФЗ «Об основных гарантиях избирательных прав и права на участие                 в референдуме граждан Российской Федерации», пунктов 12, 13, 19,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 (далее - Порядок</w:t>
      </w:r>
      <w:proofErr w:type="gramEnd"/>
      <w:r w:rsidRPr="001037AA">
        <w:rPr>
          <w:rFonts w:ascii="Times New Roman" w:hAnsi="Times New Roman"/>
          <w:noProof/>
          <w:kern w:val="6"/>
          <w:sz w:val="28"/>
          <w:szCs w:val="28"/>
        </w:rPr>
        <w:t>), постановления Избирательной комиссии Ростовской области от 24.05.2018  № 38-9 «О возложении полномочий по формированию резерва составов участковых комиссий на территориальные избирательные комиссии</w:t>
      </w:r>
      <w:r w:rsidRPr="001037AA">
        <w:rPr>
          <w:rFonts w:ascii="Times New Roman" w:hAnsi="Times New Roman"/>
          <w:sz w:val="28"/>
          <w:szCs w:val="28"/>
        </w:rPr>
        <w:t xml:space="preserve">», </w:t>
      </w:r>
    </w:p>
    <w:p w:rsidR="001037AA" w:rsidRPr="001037AA" w:rsidRDefault="001037AA" w:rsidP="001037AA">
      <w:pPr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</w:rPr>
      </w:pPr>
    </w:p>
    <w:p w:rsidR="001037AA" w:rsidRPr="001037AA" w:rsidRDefault="001037AA" w:rsidP="001037AA">
      <w:pPr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</w:rPr>
      </w:pPr>
      <w:r w:rsidRPr="001037AA">
        <w:rPr>
          <w:rFonts w:ascii="Times New Roman" w:hAnsi="Times New Roman"/>
          <w:sz w:val="28"/>
          <w:szCs w:val="20"/>
        </w:rPr>
        <w:t xml:space="preserve">Территориальная избирательная комиссия </w:t>
      </w:r>
    </w:p>
    <w:p w:rsidR="001037AA" w:rsidRPr="001037AA" w:rsidRDefault="001037AA" w:rsidP="001037AA">
      <w:pPr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</w:rPr>
      </w:pPr>
      <w:r w:rsidRPr="001037AA">
        <w:rPr>
          <w:rFonts w:ascii="Times New Roman" w:hAnsi="Times New Roman"/>
          <w:sz w:val="28"/>
          <w:szCs w:val="20"/>
        </w:rPr>
        <w:t xml:space="preserve">Железнодорожного района    города Ростова-на-Дону </w:t>
      </w:r>
    </w:p>
    <w:p w:rsidR="001037AA" w:rsidRPr="001037AA" w:rsidRDefault="001037AA" w:rsidP="001037AA">
      <w:pPr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</w:rPr>
      </w:pPr>
      <w:r w:rsidRPr="001037AA">
        <w:rPr>
          <w:rFonts w:ascii="Times New Roman" w:hAnsi="Times New Roman"/>
          <w:sz w:val="28"/>
          <w:szCs w:val="20"/>
        </w:rPr>
        <w:t>ПОСТАНОВЛЯЕТ:</w:t>
      </w:r>
    </w:p>
    <w:p w:rsidR="001037AA" w:rsidRPr="001037AA" w:rsidRDefault="001037AA" w:rsidP="001037AA">
      <w:pPr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</w:rPr>
      </w:pPr>
      <w:bookmarkStart w:id="0" w:name="_GoBack"/>
      <w:bookmarkEnd w:id="0"/>
    </w:p>
    <w:p w:rsidR="001037AA" w:rsidRPr="001037AA" w:rsidRDefault="001037AA" w:rsidP="001037AA">
      <w:pPr>
        <w:numPr>
          <w:ilvl w:val="0"/>
          <w:numId w:val="1"/>
        </w:numPr>
        <w:suppressAutoHyphens/>
        <w:spacing w:after="0" w:line="240" w:lineRule="auto"/>
        <w:ind w:left="709" w:right="141" w:hanging="1003"/>
        <w:jc w:val="both"/>
        <w:rPr>
          <w:rFonts w:ascii="Times New Roman" w:hAnsi="Times New Roman"/>
          <w:sz w:val="28"/>
          <w:szCs w:val="28"/>
        </w:rPr>
      </w:pPr>
      <w:r w:rsidRPr="001037AA">
        <w:rPr>
          <w:rFonts w:ascii="Times New Roman" w:hAnsi="Times New Roman"/>
          <w:sz w:val="28"/>
          <w:szCs w:val="28"/>
        </w:rPr>
        <w:t>Зачислить в резерв составов участковых комиссий избирательных участков, участков референдумов, образованных на территории Железнодорожного района города Ростова-на-Дону, лиц согласно приложению.</w:t>
      </w:r>
    </w:p>
    <w:p w:rsidR="001037AA" w:rsidRPr="001037AA" w:rsidRDefault="001037AA" w:rsidP="001037AA">
      <w:pPr>
        <w:numPr>
          <w:ilvl w:val="0"/>
          <w:numId w:val="1"/>
        </w:numPr>
        <w:suppressAutoHyphens/>
        <w:spacing w:after="0" w:line="240" w:lineRule="auto"/>
        <w:ind w:left="709" w:right="141" w:hanging="1003"/>
        <w:jc w:val="both"/>
        <w:rPr>
          <w:rFonts w:ascii="Times New Roman" w:hAnsi="Times New Roman"/>
          <w:sz w:val="28"/>
          <w:szCs w:val="28"/>
        </w:rPr>
      </w:pPr>
      <w:r w:rsidRPr="001037AA"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1037AA" w:rsidRPr="001037AA" w:rsidRDefault="001037AA" w:rsidP="001037AA">
      <w:pPr>
        <w:numPr>
          <w:ilvl w:val="0"/>
          <w:numId w:val="1"/>
        </w:numPr>
        <w:suppressAutoHyphens/>
        <w:spacing w:after="0" w:line="240" w:lineRule="auto"/>
        <w:ind w:left="709" w:right="141" w:hanging="1003"/>
        <w:jc w:val="both"/>
        <w:rPr>
          <w:rFonts w:ascii="Times New Roman" w:hAnsi="Times New Roman"/>
          <w:sz w:val="28"/>
          <w:szCs w:val="20"/>
        </w:rPr>
      </w:pPr>
      <w:proofErr w:type="gramStart"/>
      <w:r w:rsidRPr="001037AA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1037AA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 Железнодорожного района города Ростова-на-Дону </w:t>
      </w:r>
      <w:r w:rsidRPr="001037AA">
        <w:rPr>
          <w:rFonts w:ascii="Times New Roman" w:hAnsi="Times New Roman"/>
          <w:sz w:val="28"/>
          <w:szCs w:val="20"/>
        </w:rPr>
        <w:t>в информационно-телекоммуникационной сети «Интернет»</w:t>
      </w:r>
      <w:r w:rsidRPr="001037AA">
        <w:rPr>
          <w:rFonts w:ascii="Times New Roman" w:hAnsi="Times New Roman"/>
          <w:sz w:val="28"/>
          <w:szCs w:val="28"/>
        </w:rPr>
        <w:t>.</w:t>
      </w:r>
    </w:p>
    <w:p w:rsidR="001037AA" w:rsidRPr="001037AA" w:rsidRDefault="001037AA" w:rsidP="001037AA">
      <w:pPr>
        <w:numPr>
          <w:ilvl w:val="0"/>
          <w:numId w:val="1"/>
        </w:numPr>
        <w:suppressAutoHyphens/>
        <w:spacing w:after="0" w:line="240" w:lineRule="auto"/>
        <w:ind w:left="709" w:right="175" w:hanging="1003"/>
        <w:jc w:val="both"/>
        <w:rPr>
          <w:rFonts w:ascii="Times New Roman" w:hAnsi="Times New Roman"/>
          <w:sz w:val="28"/>
          <w:szCs w:val="20"/>
        </w:rPr>
      </w:pPr>
      <w:proofErr w:type="gramStart"/>
      <w:r w:rsidRPr="001037AA">
        <w:rPr>
          <w:rFonts w:ascii="Times New Roman" w:hAnsi="Times New Roman"/>
          <w:sz w:val="28"/>
          <w:szCs w:val="20"/>
        </w:rPr>
        <w:t>Контроль за</w:t>
      </w:r>
      <w:proofErr w:type="gramEnd"/>
      <w:r w:rsidRPr="001037AA">
        <w:rPr>
          <w:rFonts w:ascii="Times New Roman" w:hAnsi="Times New Roman"/>
          <w:sz w:val="28"/>
          <w:szCs w:val="20"/>
        </w:rPr>
        <w:t xml:space="preserve"> исполнением постановления возложить на секретаря Территориальной избирательной комиссии Железнодорожного района г. Ростова-на-Дону Е.А. Гончарову.</w:t>
      </w:r>
    </w:p>
    <w:p w:rsidR="001037AA" w:rsidRPr="001037AA" w:rsidRDefault="001037AA" w:rsidP="001037AA">
      <w:pPr>
        <w:suppressAutoHyphens/>
        <w:spacing w:after="0" w:line="240" w:lineRule="auto"/>
        <w:ind w:left="1429" w:right="175"/>
        <w:jc w:val="both"/>
        <w:rPr>
          <w:rFonts w:ascii="Times New Roman" w:hAnsi="Times New Roman"/>
          <w:sz w:val="28"/>
          <w:szCs w:val="20"/>
        </w:rPr>
      </w:pPr>
    </w:p>
    <w:p w:rsidR="00536264" w:rsidRPr="00536264" w:rsidRDefault="00536264" w:rsidP="0053626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974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30"/>
        <w:gridCol w:w="2510"/>
      </w:tblGrid>
      <w:tr w:rsidR="00DB3A05" w:rsidRPr="004D62E0" w:rsidTr="004330BB">
        <w:tc>
          <w:tcPr>
            <w:tcW w:w="7230" w:type="dxa"/>
            <w:hideMark/>
          </w:tcPr>
          <w:p w:rsidR="00DB3A05" w:rsidRPr="004D62E0" w:rsidRDefault="00DB3A05" w:rsidP="004330B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 xml:space="preserve">Председатель комиссии </w:t>
            </w:r>
          </w:p>
        </w:tc>
        <w:tc>
          <w:tcPr>
            <w:tcW w:w="2510" w:type="dxa"/>
            <w:vAlign w:val="bottom"/>
          </w:tcPr>
          <w:p w:rsidR="00DB3A05" w:rsidRDefault="00DB3A05" w:rsidP="004330B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Т.П. Дмитриева</w:t>
            </w:r>
          </w:p>
          <w:p w:rsidR="00DB3A05" w:rsidRPr="004D62E0" w:rsidRDefault="00DB3A05" w:rsidP="004330B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B3A05" w:rsidRPr="00FA08EA" w:rsidTr="004330BB">
        <w:tc>
          <w:tcPr>
            <w:tcW w:w="7230" w:type="dxa"/>
            <w:hideMark/>
          </w:tcPr>
          <w:p w:rsidR="00DB3A05" w:rsidRPr="004D62E0" w:rsidRDefault="00DB3A05" w:rsidP="004330B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>Секретарь комиссии</w:t>
            </w:r>
          </w:p>
        </w:tc>
        <w:tc>
          <w:tcPr>
            <w:tcW w:w="2510" w:type="dxa"/>
            <w:vAlign w:val="bottom"/>
          </w:tcPr>
          <w:p w:rsidR="00DB3A05" w:rsidRPr="00FA08EA" w:rsidRDefault="00DB3A05" w:rsidP="004330B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08EA">
              <w:rPr>
                <w:rFonts w:ascii="Times New Roman" w:hAnsi="Times New Roman"/>
                <w:sz w:val="28"/>
                <w:szCs w:val="28"/>
              </w:rPr>
              <w:t>Е.А. Гончарова</w:t>
            </w:r>
          </w:p>
        </w:tc>
      </w:tr>
    </w:tbl>
    <w:p w:rsidR="00243F16" w:rsidRDefault="00243F16"/>
    <w:sectPr w:rsidR="00243F16" w:rsidSect="00DB3A05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10F23"/>
    <w:rsid w:val="00052FBD"/>
    <w:rsid w:val="001037AA"/>
    <w:rsid w:val="001C3153"/>
    <w:rsid w:val="00243F16"/>
    <w:rsid w:val="00536264"/>
    <w:rsid w:val="00CD73E3"/>
    <w:rsid w:val="00D564E2"/>
    <w:rsid w:val="00DB3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dcterms:created xsi:type="dcterms:W3CDTF">2026-08-11T12:17:00Z</dcterms:created>
  <dcterms:modified xsi:type="dcterms:W3CDTF">2026-08-11T12:17:00Z</dcterms:modified>
</cp:coreProperties>
</file>